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机器时代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-教育部产学合作协同育人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目</w:t>
      </w:r>
    </w:p>
    <w:p>
      <w:pPr>
        <w:rPr>
          <w:rFonts w:ascii="新宋体" w:hAnsi="新宋体" w:eastAsia="新宋体"/>
        </w:rPr>
      </w:pPr>
    </w:p>
    <w:p>
      <w:pPr>
        <w:jc w:val="center"/>
        <w:rPr>
          <w:rFonts w:ascii="新宋体" w:hAnsi="新宋体" w:eastAsia="新宋体"/>
          <w:b/>
          <w:bCs/>
          <w:spacing w:val="60"/>
          <w:sz w:val="36"/>
          <w:szCs w:val="36"/>
        </w:rPr>
      </w:pPr>
      <w:r>
        <w:rPr>
          <w:rFonts w:hint="eastAsia" w:ascii="新宋体" w:hAnsi="新宋体" w:eastAsia="新宋体"/>
          <w:b/>
          <w:bCs/>
          <w:spacing w:val="60"/>
          <w:sz w:val="36"/>
          <w:szCs w:val="36"/>
        </w:rPr>
        <w:t>申  报  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 请 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工作邮箱：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通信地址：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申请时间：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autoSpaceDE w:val="0"/>
        <w:snapToGrid w:val="0"/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widowControl w:val="0"/>
        <w:numPr>
          <w:ilvl w:val="0"/>
          <w:numId w:val="1"/>
        </w:numPr>
        <w:spacing w:after="0" w:line="400" w:lineRule="atLeast"/>
        <w:ind w:right="113"/>
        <w:contextualSpacing/>
        <w:jc w:val="both"/>
        <w:rPr>
          <w:rFonts w:hint="eastAsia" w:ascii="新宋体" w:hAnsi="新宋体" w:eastAsia="新宋体" w:cs="Times New Roman"/>
          <w:kern w:val="2"/>
          <w:sz w:val="28"/>
          <w:szCs w:val="24"/>
        </w:rPr>
      </w:pPr>
      <w:r>
        <w:rPr>
          <w:rFonts w:hint="eastAsia" w:ascii="新宋体" w:hAnsi="新宋体" w:eastAsia="新宋体" w:cs="Times New Roman"/>
          <w:kern w:val="2"/>
          <w:sz w:val="28"/>
          <w:szCs w:val="24"/>
        </w:rPr>
        <w:t>申报资格：</w:t>
      </w:r>
    </w:p>
    <w:p>
      <w:pPr>
        <w:widowControl w:val="0"/>
        <w:numPr>
          <w:ilvl w:val="0"/>
          <w:numId w:val="0"/>
        </w:numPr>
        <w:spacing w:after="0" w:line="400" w:lineRule="atLeast"/>
        <w:ind w:left="468" w:leftChars="0" w:right="113" w:rightChars="0"/>
        <w:contextualSpacing/>
        <w:jc w:val="both"/>
        <w:rPr>
          <w:rFonts w:hint="eastAsia" w:ascii="新宋体" w:hAnsi="新宋体" w:eastAsia="新宋体" w:cs="Times New Roman"/>
          <w:kern w:val="2"/>
          <w:sz w:val="28"/>
          <w:szCs w:val="24"/>
        </w:rPr>
      </w:pPr>
      <w:r>
        <w:rPr>
          <w:rFonts w:hint="eastAsia" w:ascii="新宋体" w:hAnsi="新宋体" w:eastAsia="新宋体" w:cs="Times New Roman"/>
          <w:kern w:val="2"/>
          <w:sz w:val="28"/>
          <w:szCs w:val="24"/>
        </w:rPr>
        <w:t>（1）全日制本科院校在职教师或在校学生；</w:t>
      </w:r>
    </w:p>
    <w:p>
      <w:pPr>
        <w:widowControl w:val="0"/>
        <w:numPr>
          <w:ilvl w:val="0"/>
          <w:numId w:val="0"/>
        </w:numPr>
        <w:spacing w:after="0" w:line="400" w:lineRule="atLeast"/>
        <w:ind w:left="468" w:leftChars="0" w:right="113" w:rightChars="0"/>
        <w:contextualSpacing/>
        <w:jc w:val="both"/>
        <w:rPr>
          <w:rFonts w:ascii="新宋体" w:hAnsi="新宋体" w:eastAsia="新宋体" w:cs="Times New Roman"/>
          <w:kern w:val="2"/>
          <w:sz w:val="28"/>
          <w:szCs w:val="24"/>
        </w:rPr>
      </w:pPr>
      <w:r>
        <w:rPr>
          <w:rFonts w:hint="eastAsia" w:ascii="新宋体" w:hAnsi="新宋体" w:eastAsia="新宋体" w:cs="Times New Roman"/>
          <w:kern w:val="2"/>
          <w:sz w:val="28"/>
          <w:szCs w:val="24"/>
        </w:rPr>
        <w:t>（2）原则上不接受之前已获得过同类资助项目的重复申报。</w:t>
      </w:r>
    </w:p>
    <w:p>
      <w:pPr>
        <w:widowControl w:val="0"/>
        <w:numPr>
          <w:ilvl w:val="0"/>
          <w:numId w:val="1"/>
        </w:numPr>
        <w:spacing w:after="0" w:line="400" w:lineRule="atLeast"/>
        <w:ind w:right="113"/>
        <w:contextualSpacing/>
        <w:jc w:val="both"/>
        <w:rPr>
          <w:rFonts w:ascii="新宋体" w:hAnsi="新宋体" w:eastAsia="新宋体" w:cs="Times New Roman"/>
          <w:kern w:val="2"/>
          <w:sz w:val="28"/>
          <w:szCs w:val="24"/>
        </w:rPr>
      </w:pPr>
      <w:r>
        <w:rPr>
          <w:rFonts w:hint="eastAsia" w:ascii="新宋体" w:hAnsi="新宋体" w:eastAsia="新宋体" w:cs="Times New Roman"/>
          <w:kern w:val="2"/>
          <w:sz w:val="28"/>
          <w:szCs w:val="24"/>
        </w:rPr>
        <w:t>《申报书》要按顺序逐项填写，空缺项要填“无”。要求一律用A4纸打印，于左侧装订成册</w:t>
      </w:r>
      <w:r>
        <w:rPr>
          <w:rFonts w:hint="eastAsia" w:ascii="新宋体" w:hAnsi="新宋体" w:eastAsia="新宋体" w:cs="Times New Roman"/>
          <w:kern w:val="2"/>
          <w:sz w:val="32"/>
          <w:szCs w:val="32"/>
        </w:rPr>
        <w:t>。</w:t>
      </w:r>
      <w:r>
        <w:rPr>
          <w:rFonts w:hint="eastAsia" w:ascii="新宋体" w:hAnsi="新宋体" w:eastAsia="新宋体" w:cs="Times New Roman"/>
          <w:kern w:val="2"/>
          <w:sz w:val="28"/>
          <w:szCs w:val="24"/>
        </w:rPr>
        <w:t xml:space="preserve"> </w:t>
      </w:r>
    </w:p>
    <w:p>
      <w:pPr>
        <w:widowControl w:val="0"/>
        <w:numPr>
          <w:ilvl w:val="0"/>
          <w:numId w:val="1"/>
        </w:numPr>
        <w:spacing w:after="0" w:line="400" w:lineRule="atLeast"/>
        <w:ind w:right="113"/>
        <w:contextualSpacing/>
        <w:jc w:val="both"/>
        <w:rPr>
          <w:rFonts w:hint="eastAsia" w:ascii="新宋体" w:hAnsi="新宋体" w:eastAsia="新宋体" w:cs="Times New Roman"/>
          <w:kern w:val="2"/>
          <w:sz w:val="28"/>
          <w:szCs w:val="24"/>
        </w:rPr>
      </w:pPr>
      <w:r>
        <w:rPr>
          <w:rFonts w:hint="eastAsia" w:ascii="新宋体" w:hAnsi="新宋体" w:eastAsia="新宋体" w:cs="Times New Roman"/>
          <w:kern w:val="2"/>
          <w:sz w:val="28"/>
          <w:szCs w:val="24"/>
        </w:rPr>
        <w:t>经费管理要明确项目经费来源及经费使用计划。在学校意见一栏中，应明确学校在人员、时间、条件等方面的保证措施和对配套经费的意见。</w:t>
      </w:r>
    </w:p>
    <w:p>
      <w:pPr>
        <w:widowControl w:val="0"/>
        <w:numPr>
          <w:ilvl w:val="0"/>
          <w:numId w:val="1"/>
        </w:numPr>
        <w:spacing w:after="0" w:line="400" w:lineRule="atLeast"/>
        <w:ind w:right="113"/>
        <w:contextualSpacing/>
        <w:jc w:val="both"/>
        <w:rPr>
          <w:rFonts w:hint="eastAsia" w:ascii="新宋体" w:hAnsi="新宋体" w:eastAsia="新宋体" w:cs="Times New Roman"/>
          <w:kern w:val="2"/>
          <w:sz w:val="28"/>
          <w:szCs w:val="24"/>
        </w:rPr>
      </w:pPr>
      <w:r>
        <w:rPr>
          <w:rFonts w:hint="eastAsia" w:ascii="新宋体" w:hAnsi="新宋体" w:eastAsia="新宋体" w:cs="Times New Roman"/>
          <w:kern w:val="2"/>
          <w:sz w:val="28"/>
          <w:szCs w:val="24"/>
        </w:rPr>
        <w:t>申请人填写的内容由所在单位负责审核，所填内容必须真实、可靠。《申报书》由项目负责人所在学校审查、签署意见后，报送至联系人处。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□创新创业教育改革项目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主要教学工作简历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主讲课程名称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参与教学改革工作情况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BB6"/>
    <w:multiLevelType w:val="multilevel"/>
    <w:tmpl w:val="47140BB6"/>
    <w:lvl w:ilvl="0" w:tentative="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E9350D"/>
    <w:rsid w:val="1E861583"/>
    <w:rsid w:val="3B0C266B"/>
    <w:rsid w:val="5ED26748"/>
    <w:rsid w:val="74446AF7"/>
    <w:rsid w:val="74AB7171"/>
    <w:rsid w:val="77DA4C3C"/>
    <w:rsid w:val="7B3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9EE36-FB35-4E68-92C3-68228F816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Elvin1415426461</cp:lastModifiedBy>
  <cp:lastPrinted>2017-11-04T11:55:00Z</cp:lastPrinted>
  <dcterms:modified xsi:type="dcterms:W3CDTF">2018-05-07T11:00:42Z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